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81" w:rsidRDefault="008D4981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D4981" w:rsidRDefault="008D4981">
      <w:pPr>
        <w:pStyle w:val="Heading1"/>
        <w:kinsoku w:val="0"/>
        <w:overflowPunct w:val="0"/>
        <w:spacing w:before="77"/>
        <w:ind w:left="990"/>
        <w:jc w:val="center"/>
        <w:rPr>
          <w:b w:val="0"/>
          <w:bCs w:val="0"/>
        </w:rPr>
      </w:pPr>
      <w:r>
        <w:rPr>
          <w:spacing w:val="-1"/>
        </w:rPr>
        <w:t>APPENDIX</w:t>
      </w:r>
      <w:r>
        <w:t xml:space="preserve"> B</w:t>
      </w:r>
    </w:p>
    <w:p w:rsidR="008D4981" w:rsidRDefault="008D4981">
      <w:pPr>
        <w:pStyle w:val="BodyText"/>
        <w:kinsoku w:val="0"/>
        <w:overflowPunct w:val="0"/>
        <w:spacing w:before="16" w:line="518" w:lineRule="auto"/>
        <w:ind w:left="6549" w:right="4796" w:firstLine="1036"/>
      </w:pPr>
      <w:r>
        <w:rPr>
          <w:b/>
          <w:bCs/>
        </w:rPr>
        <w:t xml:space="preserve">TO </w:t>
      </w:r>
      <w:r>
        <w:rPr>
          <w:b/>
          <w:bCs/>
          <w:spacing w:val="-1"/>
        </w:rPr>
        <w:t>FORM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INS. 30-1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  <w:u w:val="thick"/>
        </w:rPr>
        <w:t>PARTICULARS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OF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MANAGEMENT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STAFF</w:t>
      </w:r>
    </w:p>
    <w:p w:rsidR="008D4981" w:rsidRDefault="008D4981">
      <w:pPr>
        <w:pStyle w:val="BodyText"/>
        <w:kinsoku w:val="0"/>
        <w:overflowPunct w:val="0"/>
        <w:spacing w:before="16" w:line="518" w:lineRule="auto"/>
        <w:ind w:left="6549" w:right="4796" w:firstLine="1036"/>
        <w:sectPr w:rsidR="008D4981">
          <w:type w:val="continuous"/>
          <w:pgSz w:w="15840" w:h="12240" w:orient="landscape"/>
          <w:pgMar w:top="1140" w:right="300" w:bottom="280" w:left="260" w:header="720" w:footer="720" w:gutter="0"/>
          <w:cols w:space="720"/>
          <w:noEndnote/>
        </w:sectPr>
      </w:pPr>
    </w:p>
    <w:p w:rsidR="008D4981" w:rsidRDefault="008D4981">
      <w:pPr>
        <w:pStyle w:val="BodyText"/>
        <w:kinsoku w:val="0"/>
        <w:overflowPunct w:val="0"/>
        <w:spacing w:before="6"/>
        <w:ind w:left="145" w:firstLine="0"/>
      </w:pPr>
      <w:r>
        <w:rPr>
          <w:b/>
          <w:bCs/>
          <w:spacing w:val="-1"/>
        </w:rPr>
        <w:lastRenderedPageBreak/>
        <w:t>NAME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</w:rPr>
        <w:t xml:space="preserve"> THE </w:t>
      </w:r>
      <w:r>
        <w:rPr>
          <w:b/>
          <w:bCs/>
          <w:spacing w:val="-1"/>
        </w:rPr>
        <w:t>INSURER:</w:t>
      </w:r>
    </w:p>
    <w:p w:rsidR="008D4981" w:rsidRDefault="008D4981">
      <w:pPr>
        <w:pStyle w:val="BodyText"/>
        <w:kinsoku w:val="0"/>
        <w:overflowPunct w:val="0"/>
        <w:spacing w:before="11"/>
        <w:ind w:left="0" w:firstLine="0"/>
        <w:rPr>
          <w:b/>
          <w:bCs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D4981" w:rsidRDefault="00062C2B">
      <w:pPr>
        <w:pStyle w:val="BodyText"/>
        <w:kinsoku w:val="0"/>
        <w:overflowPunct w:val="0"/>
        <w:ind w:left="145" w:firstLine="0"/>
      </w:pPr>
      <w:r>
        <w:t>As at 31st August, 2014</w:t>
      </w:r>
    </w:p>
    <w:p w:rsidR="008D4981" w:rsidRDefault="008D4981">
      <w:pPr>
        <w:pStyle w:val="BodyText"/>
        <w:kinsoku w:val="0"/>
        <w:overflowPunct w:val="0"/>
        <w:ind w:left="145" w:firstLine="0"/>
        <w:sectPr w:rsidR="008D4981">
          <w:type w:val="continuous"/>
          <w:pgSz w:w="15840" w:h="12240" w:orient="landscape"/>
          <w:pgMar w:top="1140" w:right="300" w:bottom="280" w:left="260" w:header="720" w:footer="720" w:gutter="0"/>
          <w:cols w:num="2" w:space="720" w:equalWidth="0">
            <w:col w:w="2303" w:space="10064"/>
            <w:col w:w="2913"/>
          </w:cols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1392"/>
        <w:gridCol w:w="1038"/>
        <w:gridCol w:w="921"/>
        <w:gridCol w:w="468"/>
        <w:gridCol w:w="994"/>
        <w:gridCol w:w="896"/>
        <w:gridCol w:w="1036"/>
        <w:gridCol w:w="966"/>
        <w:gridCol w:w="1077"/>
        <w:gridCol w:w="1023"/>
        <w:gridCol w:w="355"/>
        <w:gridCol w:w="341"/>
        <w:gridCol w:w="341"/>
        <w:gridCol w:w="823"/>
        <w:gridCol w:w="910"/>
        <w:gridCol w:w="1774"/>
      </w:tblGrid>
      <w:tr w:rsidR="008D4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69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58" w:lineRule="auto"/>
              <w:ind w:left="36" w:right="7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Serial Number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58" w:lineRule="auto"/>
              <w:ind w:left="25" w:right="52"/>
            </w:pPr>
            <w:r>
              <w:rPr>
                <w:rFonts w:ascii="Arial" w:hAnsi="Arial" w:cs="Arial"/>
                <w:sz w:val="18"/>
                <w:szCs w:val="18"/>
              </w:rPr>
              <w:t>Residential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378"/>
            </w:pPr>
            <w:r>
              <w:rPr>
                <w:rFonts w:ascii="Arial" w:hAnsi="Arial" w:cs="Arial"/>
                <w:sz w:val="18"/>
                <w:szCs w:val="18"/>
              </w:rPr>
              <w:t>Qualification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58" w:lineRule="auto"/>
              <w:ind w:left="25" w:right="18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Years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Experience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58" w:lineRule="auto"/>
              <w:ind w:left="25" w:right="15"/>
            </w:pPr>
            <w:r>
              <w:rPr>
                <w:rFonts w:ascii="Arial" w:hAnsi="Arial" w:cs="Arial"/>
                <w:sz w:val="18"/>
                <w:szCs w:val="18"/>
              </w:rPr>
              <w:t>Date of Appointment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58" w:lineRule="auto"/>
              <w:ind w:left="25" w:right="10"/>
            </w:pPr>
            <w:r>
              <w:rPr>
                <w:rFonts w:ascii="Arial" w:hAnsi="Arial" w:cs="Arial"/>
                <w:sz w:val="18"/>
                <w:szCs w:val="18"/>
              </w:rPr>
              <w:t>Number of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Shares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held (see note 1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below)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58" w:lineRule="auto"/>
              <w:ind w:left="25" w:right="86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Court Conviction (see note 2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below)</w:t>
            </w:r>
          </w:p>
          <w:p w:rsidR="008D4981" w:rsidRDefault="008D4981">
            <w:pPr>
              <w:pStyle w:val="TableParagraph"/>
              <w:kinsoku w:val="0"/>
              <w:overflowPunct w:val="0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 xml:space="preserve">(a) </w:t>
            </w:r>
            <w:r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(b)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35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58" w:lineRule="auto"/>
              <w:ind w:left="25" w:right="14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Interest in any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member of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insurance industry</w:t>
            </w:r>
          </w:p>
          <w:p w:rsidR="008D4981" w:rsidRDefault="008D4981">
            <w:pPr>
              <w:pStyle w:val="TableParagraph"/>
              <w:kinsoku w:val="0"/>
              <w:overflowPunct w:val="0"/>
              <w:spacing w:line="205" w:lineRule="exact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(see item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7(i) of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 No. INS.30-1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D4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69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5" w:lineRule="exact"/>
              <w:ind w:left="25"/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5" w:lineRule="exact"/>
              <w:ind w:left="25"/>
            </w:pP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5" w:lineRule="exact"/>
              <w:ind w:left="25"/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5" w:lineRule="exact"/>
              <w:ind w:left="25"/>
            </w:pPr>
          </w:p>
        </w:tc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5" w:lineRule="exact"/>
              <w:ind w:left="25"/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5" w:lineRule="exact"/>
              <w:ind w:left="25"/>
            </w:pPr>
          </w:p>
        </w:tc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Academic</w: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  <w:r>
              <w:rPr>
                <w:rFonts w:ascii="Arial" w:hAnsi="Arial" w:cs="Arial"/>
                <w:sz w:val="18"/>
                <w:szCs w:val="18"/>
              </w:rPr>
              <w:t>Professional</w:t>
            </w:r>
          </w:p>
        </w:tc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103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350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</w:tr>
      <w:tr w:rsidR="008D4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69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103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 w:right="-4"/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58" w:lineRule="auto"/>
              <w:ind w:left="25" w:right="34"/>
            </w:pPr>
            <w:r>
              <w:rPr>
                <w:rFonts w:ascii="Arial" w:hAnsi="Arial" w:cs="Arial"/>
                <w:sz w:val="18"/>
                <w:szCs w:val="18"/>
              </w:rPr>
              <w:t>Nature of business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00" w:lineRule="exact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line="258" w:lineRule="auto"/>
              <w:ind w:left="25" w:right="973"/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interest</w:t>
            </w:r>
          </w:p>
        </w:tc>
      </w:tr>
      <w:tr w:rsidR="008D4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2"/>
        </w:trPr>
        <w:tc>
          <w:tcPr>
            <w:tcW w:w="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4981" w:rsidRDefault="008D4981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8D4981" w:rsidRDefault="008D4981">
            <w:pPr>
              <w:pStyle w:val="TableParagraph"/>
              <w:kinsoku w:val="0"/>
              <w:overflowPunct w:val="0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4981" w:rsidRDefault="008D4981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8D4981" w:rsidRDefault="008D4981">
            <w:pPr>
              <w:pStyle w:val="TableParagraph"/>
              <w:kinsoku w:val="0"/>
              <w:overflowPunct w:val="0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D4981" w:rsidRDefault="008D4981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8D4981" w:rsidRDefault="008D4981">
            <w:pPr>
              <w:pStyle w:val="TableParagraph"/>
              <w:kinsoku w:val="0"/>
              <w:overflowPunct w:val="0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D4981" w:rsidRDefault="008D4981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8D4981" w:rsidRDefault="008D4981">
            <w:pPr>
              <w:pStyle w:val="TableParagraph"/>
              <w:kinsoku w:val="0"/>
              <w:overflowPunct w:val="0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D4981" w:rsidRDefault="008D4981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8D4981" w:rsidRDefault="008D4981">
            <w:pPr>
              <w:pStyle w:val="TableParagraph"/>
              <w:kinsoku w:val="0"/>
              <w:overflowPunct w:val="0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D4981" w:rsidRDefault="008D4981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8D4981" w:rsidRDefault="008D4981">
            <w:pPr>
              <w:pStyle w:val="TableParagraph"/>
              <w:kinsoku w:val="0"/>
              <w:overflowPunct w:val="0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8D4981" w:rsidRDefault="008D4981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8D4981" w:rsidRDefault="008D4981">
            <w:pPr>
              <w:pStyle w:val="TableParagraph"/>
              <w:kinsoku w:val="0"/>
              <w:overflowPunct w:val="0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8D4981" w:rsidRDefault="008D4981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8D4981" w:rsidRDefault="008D4981">
            <w:pPr>
              <w:pStyle w:val="TableParagraph"/>
              <w:kinsoku w:val="0"/>
              <w:overflowPunct w:val="0"/>
              <w:ind w:left="26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981" w:rsidRDefault="008D4981"/>
        </w:tc>
      </w:tr>
    </w:tbl>
    <w:p w:rsidR="008D4981" w:rsidRDefault="008D4981">
      <w:pPr>
        <w:pStyle w:val="BodyText"/>
        <w:kinsoku w:val="0"/>
        <w:overflowPunct w:val="0"/>
        <w:spacing w:before="6"/>
        <w:ind w:left="0" w:firstLine="0"/>
        <w:rPr>
          <w:sz w:val="12"/>
          <w:szCs w:val="12"/>
        </w:rPr>
      </w:pPr>
    </w:p>
    <w:p w:rsidR="008D4981" w:rsidRDefault="008D4981">
      <w:pPr>
        <w:pStyle w:val="BodyText"/>
        <w:tabs>
          <w:tab w:val="left" w:pos="4660"/>
        </w:tabs>
        <w:kinsoku w:val="0"/>
        <w:overflowPunct w:val="0"/>
        <w:spacing w:before="77"/>
        <w:ind w:left="145" w:firstLine="0"/>
      </w:pPr>
      <w:r>
        <w:t>Date:</w:t>
      </w:r>
      <w:r>
        <w:tab/>
        <w:t>Principal Officer:</w:t>
      </w:r>
    </w:p>
    <w:p w:rsidR="008D4981" w:rsidRDefault="008D498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8D4981" w:rsidRDefault="008D4981">
      <w:pPr>
        <w:pStyle w:val="BodyText"/>
        <w:kinsoku w:val="0"/>
        <w:overflowPunct w:val="0"/>
        <w:spacing w:line="258" w:lineRule="auto"/>
        <w:ind w:right="2825" w:hanging="696"/>
        <w:rPr>
          <w:spacing w:val="-1"/>
        </w:rPr>
      </w:pPr>
      <w:r>
        <w:t xml:space="preserve">Note: 1 </w:t>
      </w:r>
      <w:r>
        <w:rPr>
          <w:spacing w:val="13"/>
        </w:rPr>
        <w:t xml:space="preserve"> </w:t>
      </w:r>
      <w:r>
        <w:t>I f the shareholding consists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two</w:t>
      </w:r>
      <w:r>
        <w:t xml:space="preserve"> or more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t>of shares, details</w:t>
      </w:r>
      <w:r>
        <w:rPr>
          <w:spacing w:val="1"/>
        </w:rPr>
        <w:t xml:space="preserve"> </w:t>
      </w:r>
      <w:r>
        <w:t xml:space="preserve">should be </w:t>
      </w:r>
      <w:r>
        <w:rPr>
          <w:spacing w:val="-1"/>
        </w:rPr>
        <w:t>given</w:t>
      </w:r>
      <w:r>
        <w:t xml:space="preserve"> separately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type,</w:t>
      </w:r>
      <w:r>
        <w:t xml:space="preserve"> number and total paid up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 xml:space="preserve">each </w:t>
      </w:r>
      <w:r>
        <w:rPr>
          <w:spacing w:val="-1"/>
        </w:rPr>
        <w:t>type</w:t>
      </w:r>
      <w:r>
        <w:t xml:space="preserve"> of shares. If additional shares</w:t>
      </w:r>
      <w:r>
        <w:rPr>
          <w:spacing w:val="1"/>
        </w:rPr>
        <w:t xml:space="preserve"> </w:t>
      </w:r>
      <w:r>
        <w:t>are held in the names</w:t>
      </w:r>
      <w:r>
        <w:rPr>
          <w:spacing w:val="1"/>
        </w:rPr>
        <w:t xml:space="preserve"> </w:t>
      </w:r>
      <w:r>
        <w:t>of any</w:t>
      </w:r>
      <w:r>
        <w:rPr>
          <w:spacing w:val="-2"/>
        </w:rPr>
        <w:t xml:space="preserve"> </w:t>
      </w:r>
      <w:r>
        <w:rPr>
          <w:spacing w:val="-1"/>
        </w:rPr>
        <w:t>relatives</w:t>
      </w:r>
      <w:r>
        <w:rPr>
          <w:spacing w:val="1"/>
        </w:rPr>
        <w:t xml:space="preserve"> </w:t>
      </w:r>
      <w:r>
        <w:rPr>
          <w:spacing w:val="-1"/>
        </w:rPr>
        <w:t>(who</w:t>
      </w:r>
      <w:r>
        <w:t xml:space="preserve"> are not members</w:t>
      </w:r>
      <w:r>
        <w:rPr>
          <w:spacing w:val="1"/>
        </w:rPr>
        <w:t xml:space="preserve"> </w:t>
      </w:r>
      <w:r>
        <w:t xml:space="preserve">of management staff </w:t>
      </w:r>
      <w:r>
        <w:rPr>
          <w:spacing w:val="1"/>
        </w:rPr>
        <w:t xml:space="preserve"> </w:t>
      </w:r>
      <w:r>
        <w:t>themselves) of the</w:t>
      </w:r>
      <w:r>
        <w:rPr>
          <w:spacing w:val="48"/>
        </w:rPr>
        <w:t xml:space="preserve"> </w:t>
      </w:r>
      <w:r>
        <w:t>management staff, particulars</w:t>
      </w:r>
      <w:r>
        <w:rPr>
          <w:spacing w:val="1"/>
        </w:rPr>
        <w:t xml:space="preserve"> </w:t>
      </w:r>
      <w:r>
        <w:t xml:space="preserve">of the same should be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separately.</w:t>
      </w:r>
    </w:p>
    <w:p w:rsidR="008D4981" w:rsidRDefault="008D4981">
      <w:pPr>
        <w:pStyle w:val="BodyText"/>
        <w:numPr>
          <w:ilvl w:val="0"/>
          <w:numId w:val="1"/>
        </w:numPr>
        <w:tabs>
          <w:tab w:val="left" w:pos="842"/>
        </w:tabs>
        <w:kinsoku w:val="0"/>
        <w:overflowPunct w:val="0"/>
      </w:pPr>
      <w:r>
        <w:t>Has</w:t>
      </w:r>
      <w:r>
        <w:rPr>
          <w:spacing w:val="1"/>
        </w:rPr>
        <w:t xml:space="preserve"> </w:t>
      </w:r>
      <w:r>
        <w:t>there been in the past</w:t>
      </w:r>
    </w:p>
    <w:p w:rsidR="008D4981" w:rsidRDefault="008D4981">
      <w:pPr>
        <w:pStyle w:val="BodyText"/>
        <w:numPr>
          <w:ilvl w:val="1"/>
          <w:numId w:val="1"/>
        </w:numPr>
        <w:tabs>
          <w:tab w:val="left" w:pos="1113"/>
        </w:tabs>
        <w:kinsoku w:val="0"/>
        <w:overflowPunct w:val="0"/>
        <w:spacing w:before="16"/>
        <w:ind w:hanging="251"/>
      </w:pPr>
      <w:r>
        <w:t>any</w:t>
      </w:r>
      <w:r>
        <w:rPr>
          <w:spacing w:val="-2"/>
        </w:rPr>
        <w:t xml:space="preserve"> </w:t>
      </w:r>
      <w:r>
        <w:t xml:space="preserve">conviction of an offence </w:t>
      </w:r>
      <w:r>
        <w:rPr>
          <w:spacing w:val="-1"/>
        </w:rPr>
        <w:t>involving</w:t>
      </w:r>
      <w:r>
        <w:t xml:space="preserve"> fraud or dishonesty?</w:t>
      </w:r>
    </w:p>
    <w:p w:rsidR="008D4981" w:rsidRDefault="008D4981">
      <w:pPr>
        <w:pStyle w:val="BodyText"/>
        <w:numPr>
          <w:ilvl w:val="1"/>
          <w:numId w:val="1"/>
        </w:numPr>
        <w:tabs>
          <w:tab w:val="left" w:pos="1113"/>
        </w:tabs>
        <w:kinsoku w:val="0"/>
        <w:overflowPunct w:val="0"/>
        <w:spacing w:before="16" w:line="258" w:lineRule="auto"/>
        <w:ind w:right="3646" w:hanging="251"/>
      </w:pPr>
      <w:r>
        <w:t>any</w:t>
      </w:r>
      <w:r>
        <w:rPr>
          <w:spacing w:val="-2"/>
        </w:rPr>
        <w:t xml:space="preserve"> </w:t>
      </w:r>
      <w:r>
        <w:t>adjudication as</w:t>
      </w:r>
      <w:r>
        <w:rPr>
          <w:spacing w:val="1"/>
        </w:rPr>
        <w:t xml:space="preserve"> </w:t>
      </w:r>
      <w:r>
        <w:t>bankrupt or benefit taken of any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for the relief of bankrupt or insolvent debtors</w:t>
      </w:r>
      <w:r>
        <w:rPr>
          <w:spacing w:val="1"/>
        </w:rPr>
        <w:t xml:space="preserve"> </w:t>
      </w:r>
      <w:r>
        <w:t xml:space="preserve">or compounding </w:t>
      </w:r>
      <w:r>
        <w:rPr>
          <w:spacing w:val="-1"/>
        </w:rPr>
        <w:t>with</w:t>
      </w:r>
      <w:r>
        <w:t xml:space="preserve"> creditors</w:t>
      </w:r>
      <w:r>
        <w:rPr>
          <w:spacing w:val="22"/>
        </w:rPr>
        <w:t xml:space="preserve"> </w:t>
      </w:r>
      <w:r>
        <w:t>or assignment of renumeration for benefit of creditors?</w:t>
      </w:r>
    </w:p>
    <w:p w:rsidR="008D4981" w:rsidRDefault="008D4981">
      <w:pPr>
        <w:pStyle w:val="BodyText"/>
        <w:numPr>
          <w:ilvl w:val="1"/>
          <w:numId w:val="1"/>
        </w:numPr>
        <w:tabs>
          <w:tab w:val="left" w:pos="1103"/>
        </w:tabs>
        <w:kinsoku w:val="0"/>
        <w:overflowPunct w:val="0"/>
        <w:spacing w:line="258" w:lineRule="auto"/>
        <w:ind w:right="3646" w:hanging="251"/>
        <w:rPr>
          <w:spacing w:val="-1"/>
        </w:rPr>
      </w:pPr>
      <w:r>
        <w:t>) finding to be of unsound mind by</w:t>
      </w:r>
      <w:r>
        <w:rPr>
          <w:spacing w:val="-2"/>
        </w:rPr>
        <w:t xml:space="preserve"> </w:t>
      </w:r>
      <w:r>
        <w:t xml:space="preserve">a court of competent jurisdiction? Please state </w:t>
      </w:r>
      <w:r>
        <w:rPr>
          <w:spacing w:val="-1"/>
        </w:rPr>
        <w:t xml:space="preserve">'yes' </w:t>
      </w:r>
      <w:r>
        <w:t>or 'no'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1"/>
        </w:rPr>
        <w:t>above</w:t>
      </w:r>
      <w:r>
        <w:t xml:space="preserve"> form</w:t>
      </w:r>
      <w:r>
        <w:rPr>
          <w:spacing w:val="1"/>
        </w:rPr>
        <w:t xml:space="preserve"> </w:t>
      </w:r>
      <w:r>
        <w:t xml:space="preserve">and if the </w:t>
      </w:r>
      <w:r>
        <w:rPr>
          <w:spacing w:val="-1"/>
        </w:rPr>
        <w:t>answer</w:t>
      </w:r>
      <w:r>
        <w:t xml:space="preserve"> is</w:t>
      </w:r>
      <w:r>
        <w:rPr>
          <w:spacing w:val="49"/>
        </w:rPr>
        <w:t xml:space="preserve"> </w:t>
      </w:r>
      <w:r>
        <w:rPr>
          <w:spacing w:val="-1"/>
        </w:rPr>
        <w:t>'yes',</w:t>
      </w:r>
      <w:r>
        <w:t xml:space="preserve"> </w:t>
      </w:r>
      <w:r>
        <w:rPr>
          <w:spacing w:val="-1"/>
        </w:rPr>
        <w:t>give</w:t>
      </w:r>
      <w:r>
        <w:t xml:space="preserve"> full details</w:t>
      </w:r>
      <w:r>
        <w:rPr>
          <w:spacing w:val="1"/>
        </w:rPr>
        <w:t xml:space="preserve"> </w:t>
      </w:r>
      <w:r>
        <w:rPr>
          <w:spacing w:val="-1"/>
        </w:rPr>
        <w:t>separately.</w:t>
      </w:r>
    </w:p>
    <w:p w:rsidR="008D4981" w:rsidRDefault="008D4981">
      <w:pPr>
        <w:pStyle w:val="BodyText"/>
        <w:numPr>
          <w:ilvl w:val="0"/>
          <w:numId w:val="1"/>
        </w:numPr>
        <w:tabs>
          <w:tab w:val="left" w:pos="842"/>
        </w:tabs>
        <w:kinsoku w:val="0"/>
        <w:overflowPunct w:val="0"/>
      </w:pPr>
      <w:r>
        <w:t>If the space herein is</w:t>
      </w:r>
      <w:r>
        <w:rPr>
          <w:spacing w:val="1"/>
        </w:rPr>
        <w:t xml:space="preserve"> </w:t>
      </w:r>
      <w:r>
        <w:t>insufficient, please use additional paper.</w:t>
      </w:r>
    </w:p>
    <w:sectPr w:rsidR="008D4981">
      <w:type w:val="continuous"/>
      <w:pgSz w:w="15840" w:h="12240" w:orient="landscape"/>
      <w:pgMar w:top="1140" w:right="300" w:bottom="280" w:left="260" w:header="720" w:footer="720" w:gutter="0"/>
      <w:cols w:space="720" w:equalWidth="0">
        <w:col w:w="15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841" w:hanging="173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lowerLetter"/>
      <w:lvlText w:val="(%2)"/>
      <w:lvlJc w:val="left"/>
      <w:pPr>
        <w:ind w:left="1092" w:hanging="271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2669" w:hanging="271"/>
      </w:pPr>
    </w:lvl>
    <w:lvl w:ilvl="3">
      <w:numFmt w:val="bullet"/>
      <w:lvlText w:val="•"/>
      <w:lvlJc w:val="left"/>
      <w:pPr>
        <w:ind w:left="4245" w:hanging="271"/>
      </w:pPr>
    </w:lvl>
    <w:lvl w:ilvl="4">
      <w:numFmt w:val="bullet"/>
      <w:lvlText w:val="•"/>
      <w:lvlJc w:val="left"/>
      <w:pPr>
        <w:ind w:left="5821" w:hanging="271"/>
      </w:pPr>
    </w:lvl>
    <w:lvl w:ilvl="5">
      <w:numFmt w:val="bullet"/>
      <w:lvlText w:val="•"/>
      <w:lvlJc w:val="left"/>
      <w:pPr>
        <w:ind w:left="7398" w:hanging="271"/>
      </w:pPr>
    </w:lvl>
    <w:lvl w:ilvl="6">
      <w:numFmt w:val="bullet"/>
      <w:lvlText w:val="•"/>
      <w:lvlJc w:val="left"/>
      <w:pPr>
        <w:ind w:left="8974" w:hanging="271"/>
      </w:pPr>
    </w:lvl>
    <w:lvl w:ilvl="7">
      <w:numFmt w:val="bullet"/>
      <w:lvlText w:val="•"/>
      <w:lvlJc w:val="left"/>
      <w:pPr>
        <w:ind w:left="10550" w:hanging="271"/>
      </w:pPr>
    </w:lvl>
    <w:lvl w:ilvl="8">
      <w:numFmt w:val="bullet"/>
      <w:lvlText w:val="•"/>
      <w:lvlJc w:val="left"/>
      <w:pPr>
        <w:ind w:left="12127" w:hanging="27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62C2B"/>
    <w:rsid w:val="00062C2B"/>
    <w:rsid w:val="00350A43"/>
    <w:rsid w:val="006D3B97"/>
    <w:rsid w:val="008D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"/>
      <w:ind w:left="145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1" w:hanging="25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dgitonga</cp:lastModifiedBy>
  <cp:revision>2</cp:revision>
  <dcterms:created xsi:type="dcterms:W3CDTF">2014-08-25T06:58:00Z</dcterms:created>
  <dcterms:modified xsi:type="dcterms:W3CDTF">2014-08-25T06:58:00Z</dcterms:modified>
</cp:coreProperties>
</file>